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58" w:rsidRDefault="00220A1A" w:rsidP="00666F2F">
      <w:pPr>
        <w:pStyle w:val="a3"/>
        <w:spacing w:line="276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77">
        <w:rPr>
          <w:rFonts w:ascii="Times New Roman" w:hAnsi="Times New Roman" w:cs="Times New Roman"/>
          <w:b/>
          <w:sz w:val="24"/>
          <w:szCs w:val="24"/>
        </w:rPr>
        <w:t>Доступная среда МКОУ «СКОШ №6»</w:t>
      </w:r>
    </w:p>
    <w:p w:rsidR="00722C77" w:rsidRPr="00722C77" w:rsidRDefault="00722C77" w:rsidP="00666F2F">
      <w:pPr>
        <w:pStyle w:val="a3"/>
        <w:spacing w:line="276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A1A" w:rsidRPr="00722C77" w:rsidRDefault="00220A1A" w:rsidP="00666F2F">
      <w:pPr>
        <w:pStyle w:val="a3"/>
        <w:spacing w:line="276" w:lineRule="auto"/>
        <w:ind w:left="-851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Сведения о специальных условиях для обучения инвалидов и лиц с ограниченными возможностями здоровья, в том числе:</w:t>
      </w:r>
    </w:p>
    <w:p w:rsidR="00220A1A" w:rsidRPr="00722C77" w:rsidRDefault="00220A1A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о специально оборудованных учебных кабинетах: </w:t>
      </w:r>
      <w:r w:rsidRPr="00722C7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2 кабинета логопедии, кабинет психологической разгрузки;</w:t>
      </w:r>
    </w:p>
    <w:p w:rsidR="00220A1A" w:rsidRPr="00722C77" w:rsidRDefault="00722C77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об объектах для проведения практических занятий, приспособленных для использования инвалидами и лицами с ограниченными возможностями здоровья:  </w:t>
      </w:r>
      <w:r w:rsidRPr="00722C77">
        <w:rPr>
          <w:rFonts w:ascii="Times New Roman" w:hAnsi="Times New Roman" w:cs="Times New Roman"/>
          <w:i/>
          <w:sz w:val="24"/>
          <w:szCs w:val="24"/>
          <w:shd w:val="clear" w:color="auto" w:fill="F8FAFA"/>
        </w:rPr>
        <w:t>для категории детей с ОВЗ умственно отсталых создана полноценная доступная среда. Детей с ОВЗ категории слабовидящие, слепые, слабослышащие, глухие нет;</w:t>
      </w:r>
    </w:p>
    <w:p w:rsidR="00220A1A" w:rsidRDefault="00722C77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о библиотеке, 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 объектах спорта, приспособленных для использования инвалидами и лицами с ограниченными возможностями здоровья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 специальных условиях питания, </w:t>
      </w:r>
      <w:r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специ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альных условиях охраны здоровья:</w:t>
      </w: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1816"/>
        <w:gridCol w:w="2360"/>
        <w:gridCol w:w="571"/>
        <w:gridCol w:w="754"/>
        <w:gridCol w:w="4921"/>
      </w:tblGrid>
      <w:tr w:rsidR="00722C77" w:rsidRPr="00722C77" w:rsidTr="00722C77">
        <w:tc>
          <w:tcPr>
            <w:tcW w:w="0" w:type="auto"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0" w:type="auto"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0" w:type="auto"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22C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22C7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0" w:type="auto"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Специальные условия для использования инвалидами и лицами с ОВЗ</w:t>
            </w:r>
          </w:p>
        </w:tc>
      </w:tr>
      <w:tr w:rsidR="00722C77" w:rsidRPr="00722C77" w:rsidTr="00722C77"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652500, г. </w:t>
            </w:r>
            <w:proofErr w:type="gramStart"/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пр-т Кирова, 33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Для детей с умственной отсталостью созданы все необходимые условия</w:t>
            </w:r>
          </w:p>
        </w:tc>
      </w:tr>
      <w:tr w:rsidR="00722C77" w:rsidRPr="00722C77" w:rsidTr="00722C77"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Спортивный зал (2)</w:t>
            </w:r>
          </w:p>
        </w:tc>
        <w:tc>
          <w:tcPr>
            <w:tcW w:w="0" w:type="auto"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652500, г. </w:t>
            </w:r>
            <w:proofErr w:type="gramStart"/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пр-т Кирова, 33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 60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нет приспособлений для инвалидов</w:t>
            </w:r>
          </w:p>
        </w:tc>
      </w:tr>
      <w:tr w:rsidR="00722C77" w:rsidRPr="00722C77" w:rsidTr="00722C77"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Столовая </w:t>
            </w:r>
          </w:p>
        </w:tc>
        <w:tc>
          <w:tcPr>
            <w:tcW w:w="0" w:type="auto"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652500, г. </w:t>
            </w:r>
            <w:proofErr w:type="gramStart"/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пр-т Кирова, 33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созданы все условия для питания детей с ОВЗ</w:t>
            </w:r>
          </w:p>
          <w:p w:rsidR="00877ED6" w:rsidRPr="00722C77" w:rsidRDefault="00877ED6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5" w:history="1">
              <w:r w:rsidRPr="007F4959">
                <w:rPr>
                  <w:rStyle w:val="a7"/>
                  <w:rFonts w:ascii="Times New Roman" w:hAnsi="Times New Roman" w:cs="Times New Roman"/>
                  <w:i/>
                  <w:sz w:val="24"/>
                  <w:szCs w:val="24"/>
                  <w:lang w:eastAsia="ru-RU"/>
                </w:rPr>
                <w:t>http://shkola6lnk.ru/pages/pitanie.html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2C77" w:rsidRPr="00722C77" w:rsidTr="00722C77">
        <w:tc>
          <w:tcPr>
            <w:tcW w:w="0" w:type="auto"/>
            <w:hideMark/>
          </w:tcPr>
          <w:p w:rsidR="00722C77" w:rsidRPr="00722C77" w:rsidRDefault="00877ED6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0" w:type="auto"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652500, г. </w:t>
            </w:r>
            <w:proofErr w:type="gramStart"/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Ленинск-Кузнецкий</w:t>
            </w:r>
            <w:proofErr w:type="gramEnd"/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пр-т Кирова, 33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22C77" w:rsidRPr="00722C77" w:rsidRDefault="00722C77" w:rsidP="00666F2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C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созданы все необходимые условия для детей данной категории</w:t>
            </w:r>
          </w:p>
        </w:tc>
      </w:tr>
    </w:tbl>
    <w:p w:rsidR="00722C77" w:rsidRPr="00722C77" w:rsidRDefault="00722C77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220A1A" w:rsidRPr="00722C77" w:rsidRDefault="00722C77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средствах обучения и воспитания, приспособленных для использования инвалидами и лицами с огран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иченными возможностями здоровья: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220A1A" w:rsidRPr="00666F2F" w:rsidRDefault="00722C77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 обеспечении беспрепятственного доступа в здания образовательной организации</w:t>
      </w:r>
      <w:r w:rsidR="00666F2F" w:rsidRPr="00666F2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r w:rsidR="00666F2F" w:rsidRPr="00666F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входы оборудованы пандусами;</w:t>
      </w:r>
      <w:r w:rsidR="00220A1A" w:rsidRPr="00666F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220A1A" w:rsidRPr="00722C77" w:rsidRDefault="00666F2F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иченными возможностями здоровья:</w:t>
      </w:r>
    </w:p>
    <w:p w:rsidR="00917147" w:rsidRDefault="00666F2F" w:rsidP="00917147">
      <w:pPr>
        <w:pStyle w:val="consplusnormal"/>
        <w:shd w:val="clear" w:color="auto" w:fill="FFFFFF"/>
        <w:jc w:val="both"/>
        <w:rPr>
          <w:rFonts w:ascii="Arial" w:hAnsi="Arial" w:cs="Arial"/>
          <w:color w:val="3C3C3C"/>
        </w:rPr>
      </w:pPr>
      <w:r>
        <w:rPr>
          <w:rFonts w:eastAsia="Calibri"/>
          <w:bCs/>
          <w:color w:val="000000"/>
        </w:rPr>
        <w:t xml:space="preserve">- </w:t>
      </w:r>
      <w:r w:rsidR="00220A1A" w:rsidRPr="00722C77">
        <w:rPr>
          <w:rFonts w:eastAsia="Calibri"/>
          <w:bCs/>
          <w:color w:val="000000"/>
        </w:rPr>
        <w:t>об электронных образовательных ресурсах, к которым обеспечивается доступ инвалидов и лиц с огран</w:t>
      </w:r>
      <w:r>
        <w:rPr>
          <w:rFonts w:eastAsia="Calibri"/>
          <w:bCs/>
          <w:color w:val="000000"/>
        </w:rPr>
        <w:t>иченными возможностями здоровья:</w:t>
      </w:r>
      <w:r w:rsidR="00917147" w:rsidRPr="00917147">
        <w:rPr>
          <w:rFonts w:ascii="Arial" w:hAnsi="Arial" w:cs="Arial"/>
          <w:color w:val="3C3C3C"/>
        </w:rPr>
        <w:t xml:space="preserve"> </w:t>
      </w:r>
    </w:p>
    <w:p w:rsidR="00917147" w:rsidRPr="00917147" w:rsidRDefault="00877ED6" w:rsidP="0091714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17147" w:rsidRPr="00917147">
          <w:rPr>
            <w:rStyle w:val="a7"/>
            <w:rFonts w:ascii="Times New Roman" w:hAnsi="Times New Roman" w:cs="Times New Roman"/>
            <w:sz w:val="24"/>
            <w:szCs w:val="24"/>
          </w:rPr>
          <w:t>Министерство образования и науки Российской Федерации  (http://минобрнауки.рф/).</w:t>
        </w:r>
      </w:hyperlink>
    </w:p>
    <w:p w:rsidR="00917147" w:rsidRPr="00917147" w:rsidRDefault="00877ED6" w:rsidP="0091714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17147" w:rsidRPr="00917147">
          <w:rPr>
            <w:rStyle w:val="a7"/>
            <w:rFonts w:ascii="Times New Roman" w:hAnsi="Times New Roman" w:cs="Times New Roman"/>
            <w:color w:val="0000CD"/>
            <w:sz w:val="24"/>
            <w:szCs w:val="24"/>
          </w:rPr>
          <w:t>Российская электронная школа (</w:t>
        </w:r>
        <w:r w:rsidR="00917147" w:rsidRPr="00917147">
          <w:rPr>
            <w:rStyle w:val="a7"/>
            <w:rFonts w:ascii="Times New Roman" w:hAnsi="Times New Roman" w:cs="Times New Roman"/>
            <w:color w:val="5B84B5"/>
            <w:sz w:val="24"/>
            <w:szCs w:val="24"/>
          </w:rPr>
          <w:t>https://resh.edu.ru/</w:t>
        </w:r>
        <w:r w:rsidR="00917147" w:rsidRPr="00917147">
          <w:rPr>
            <w:rStyle w:val="a7"/>
            <w:rFonts w:ascii="Times New Roman" w:hAnsi="Times New Roman" w:cs="Times New Roman"/>
            <w:color w:val="0000CD"/>
            <w:sz w:val="24"/>
            <w:szCs w:val="24"/>
          </w:rPr>
          <w:t>)</w:t>
        </w:r>
      </w:hyperlink>
    </w:p>
    <w:p w:rsidR="00917147" w:rsidRPr="00917147" w:rsidRDefault="00877ED6" w:rsidP="0091714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917147" w:rsidRPr="00917147">
          <w:rPr>
            <w:rStyle w:val="a7"/>
            <w:rFonts w:ascii="Times New Roman" w:hAnsi="Times New Roman" w:cs="Times New Roman"/>
            <w:color w:val="0000CD"/>
            <w:sz w:val="24"/>
            <w:szCs w:val="24"/>
          </w:rPr>
          <w:t>Федеральный портал "Российское образование" (http://www.edu.ru/).</w:t>
        </w:r>
      </w:hyperlink>
    </w:p>
    <w:p w:rsidR="00917147" w:rsidRPr="00917147" w:rsidRDefault="00877ED6" w:rsidP="0091714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917147" w:rsidRPr="00917147">
          <w:rPr>
            <w:rStyle w:val="a7"/>
            <w:rFonts w:ascii="Times New Roman" w:hAnsi="Times New Roman" w:cs="Times New Roman"/>
            <w:color w:val="0000CD"/>
            <w:sz w:val="24"/>
            <w:szCs w:val="24"/>
          </w:rPr>
          <w:t>Информационная система "Единое окно доступа к образовательным ресурсам" (http://window.edu.ru/).</w:t>
        </w:r>
      </w:hyperlink>
    </w:p>
    <w:p w:rsidR="00917147" w:rsidRPr="00917147" w:rsidRDefault="00877ED6" w:rsidP="0091714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7147" w:rsidRPr="00917147">
          <w:rPr>
            <w:rStyle w:val="a7"/>
            <w:rFonts w:ascii="Times New Roman" w:hAnsi="Times New Roman" w:cs="Times New Roman"/>
            <w:color w:val="0000CD"/>
            <w:sz w:val="24"/>
            <w:szCs w:val="24"/>
          </w:rPr>
          <w:t>Единая коллекция цифровых образовательных ресурсов (http://school-collection.edu.ru/).</w:t>
        </w:r>
      </w:hyperlink>
    </w:p>
    <w:p w:rsidR="00917147" w:rsidRPr="00917147" w:rsidRDefault="00877ED6" w:rsidP="0091714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917147" w:rsidRPr="00917147">
          <w:rPr>
            <w:rStyle w:val="a7"/>
            <w:rFonts w:ascii="Times New Roman" w:hAnsi="Times New Roman" w:cs="Times New Roman"/>
            <w:color w:val="0000CD"/>
            <w:sz w:val="24"/>
            <w:szCs w:val="24"/>
          </w:rPr>
          <w:t>Федеральный центр информационно-образовательных ресурсов (http://fcior.edu.ru/).;</w:t>
        </w:r>
      </w:hyperlink>
    </w:p>
    <w:p w:rsidR="00917147" w:rsidRPr="00917147" w:rsidRDefault="00877ED6" w:rsidP="0091714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917147" w:rsidRPr="00917147">
          <w:rPr>
            <w:rStyle w:val="a7"/>
            <w:rFonts w:ascii="Times New Roman" w:hAnsi="Times New Roman" w:cs="Times New Roman"/>
            <w:color w:val="0000CD"/>
            <w:sz w:val="24"/>
            <w:szCs w:val="24"/>
          </w:rPr>
          <w:t>Электронные библиотечные системы и ресурсы (http://www.tih.kubsu.ru/informatsionnie-resursi/elektronnie-resursi-nb.html).</w:t>
        </w:r>
      </w:hyperlink>
    </w:p>
    <w:p w:rsidR="00220A1A" w:rsidRPr="00917147" w:rsidRDefault="00220A1A" w:rsidP="00917147">
      <w:pPr>
        <w:pStyle w:val="a3"/>
        <w:ind w:left="-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220A1A" w:rsidRPr="00722C77" w:rsidRDefault="00666F2F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наличии специальных технических средств обучения коллективного и ин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дивидуального пользования: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интерактивные доски в трех кабинетах, три больших телевизора для коллективного пользования;</w:t>
      </w:r>
    </w:p>
    <w:p w:rsidR="00220A1A" w:rsidRPr="00722C77" w:rsidRDefault="00666F2F" w:rsidP="00666F2F">
      <w:pPr>
        <w:pStyle w:val="a3"/>
        <w:spacing w:line="276" w:lineRule="auto"/>
        <w:ind w:left="-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наличии условий для беспрепятственног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 доступа в общежитие, интернат: </w:t>
      </w:r>
      <w:r w:rsidR="00877ED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общежития, интерната </w:t>
      </w:r>
      <w:r w:rsidRPr="00666F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нет;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220A1A" w:rsidRPr="00722C77" w:rsidRDefault="00666F2F" w:rsidP="00666F2F">
      <w:pPr>
        <w:pStyle w:val="a3"/>
        <w:spacing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</w:t>
      </w:r>
      <w:r w:rsidR="00220A1A" w:rsidRPr="00722C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  <w:r w:rsidRPr="00666F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общежития</w:t>
      </w:r>
      <w:r w:rsidR="00877ED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, интерната</w:t>
      </w:r>
      <w:r w:rsidRPr="00666F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нет</w:t>
      </w:r>
      <w:r w:rsidR="00220A1A" w:rsidRPr="00666F2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.</w:t>
      </w:r>
    </w:p>
    <w:sectPr w:rsidR="00220A1A" w:rsidRPr="0072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1D"/>
    <w:rsid w:val="00220A1A"/>
    <w:rsid w:val="005F6A1D"/>
    <w:rsid w:val="00666F2F"/>
    <w:rsid w:val="00722C77"/>
    <w:rsid w:val="00877ED6"/>
    <w:rsid w:val="00917147"/>
    <w:rsid w:val="00A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C77"/>
    <w:pPr>
      <w:spacing w:after="0" w:line="240" w:lineRule="auto"/>
    </w:pPr>
  </w:style>
  <w:style w:type="table" w:styleId="a4">
    <w:name w:val="Table Grid"/>
    <w:basedOn w:val="a1"/>
    <w:uiPriority w:val="59"/>
    <w:rsid w:val="0072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22C77"/>
    <w:rPr>
      <w:b/>
      <w:bCs/>
    </w:rPr>
  </w:style>
  <w:style w:type="paragraph" w:styleId="a6">
    <w:name w:val="Normal (Web)"/>
    <w:basedOn w:val="a"/>
    <w:uiPriority w:val="99"/>
    <w:unhideWhenUsed/>
    <w:rsid w:val="0072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1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171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C77"/>
    <w:pPr>
      <w:spacing w:after="0" w:line="240" w:lineRule="auto"/>
    </w:pPr>
  </w:style>
  <w:style w:type="table" w:styleId="a4">
    <w:name w:val="Table Grid"/>
    <w:basedOn w:val="a1"/>
    <w:uiPriority w:val="59"/>
    <w:rsid w:val="0072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22C77"/>
    <w:rPr>
      <w:b/>
      <w:bCs/>
    </w:rPr>
  </w:style>
  <w:style w:type="paragraph" w:styleId="a6">
    <w:name w:val="Normal (Web)"/>
    <w:basedOn w:val="a"/>
    <w:uiPriority w:val="99"/>
    <w:unhideWhenUsed/>
    <w:rsid w:val="0072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1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17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://www.tih.kubsu.ru/informatsionnie-resursi/elektronnie-resursi-nb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52;&#1080;&#1085;&#1080;&#1089;&#1090;&#1077;&#1088;&#1089;&#1090;&#1074;&#1086;%20&#1086;&#1073;&#1088;&#1072;&#1079;&#1086;&#1074;&#1072;&#1085;&#1080;&#1103;%20&#1080;%20&#1085;&#1072;&#1091;&#1082;&#1080;%20&#1056;&#1086;&#1089;&#1089;&#1080;&#1081;&#1089;&#1082;&#1086;&#1081;%20&#1060;&#1077;&#1076;&#1077;&#1088;&#1072;&#1094;&#1080;&#1080;%20%20(http://&#1084;&#1080;&#1085;&#1086;&#1073;&#1088;&#1085;&#1072;&#1091;&#1082;&#1080;.&#1088;&#1092;/).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hyperlink" Target="http://shkola6lnk.ru/pages/pitanie.html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?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2022-11-15T01:41:00Z</dcterms:created>
  <dcterms:modified xsi:type="dcterms:W3CDTF">2022-11-15T02:29:00Z</dcterms:modified>
</cp:coreProperties>
</file>